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F1B30C" w14:textId="77777777" w:rsidR="006E00DA" w:rsidRDefault="006E00DA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6C9E2F0" w14:textId="633C9F46" w:rsidR="0055394B" w:rsidRDefault="0055394B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Come dimenticare la terribile conclusione di </w:t>
      </w:r>
      <w:r>
        <w:rPr>
          <w:rFonts w:ascii="Times New Roman" w:hAnsi="Times New Roman" w:cs="Times New Roman"/>
          <w:i/>
          <w:iCs/>
          <w:sz w:val="28"/>
          <w:szCs w:val="28"/>
        </w:rPr>
        <w:t>La tregua</w:t>
      </w:r>
      <w:r>
        <w:rPr>
          <w:rFonts w:ascii="Times New Roman" w:hAnsi="Times New Roman" w:cs="Times New Roman"/>
          <w:sz w:val="28"/>
          <w:szCs w:val="28"/>
        </w:rPr>
        <w:t xml:space="preserve">? Se quello di Primo Levi fu suicidio, </w:t>
      </w:r>
      <w:r w:rsidR="00A049CE">
        <w:rPr>
          <w:rFonts w:ascii="Times New Roman" w:hAnsi="Times New Roman" w:cs="Times New Roman"/>
          <w:sz w:val="28"/>
          <w:szCs w:val="28"/>
        </w:rPr>
        <w:t>per quanto doloroso sia accettarlo</w:t>
      </w:r>
      <w:r>
        <w:rPr>
          <w:rFonts w:ascii="Times New Roman" w:hAnsi="Times New Roman" w:cs="Times New Roman"/>
          <w:sz w:val="28"/>
          <w:szCs w:val="28"/>
        </w:rPr>
        <w:t>, come non pensare che le ragioni più profonde e irreparabili</w:t>
      </w:r>
      <w:r w:rsidR="002443BD">
        <w:rPr>
          <w:rFonts w:ascii="Times New Roman" w:hAnsi="Times New Roman" w:cs="Times New Roman"/>
          <w:sz w:val="28"/>
          <w:szCs w:val="28"/>
        </w:rPr>
        <w:t xml:space="preserve"> si trovino lì</w:t>
      </w:r>
      <w:r>
        <w:rPr>
          <w:rFonts w:ascii="Times New Roman" w:hAnsi="Times New Roman" w:cs="Times New Roman"/>
          <w:sz w:val="28"/>
          <w:szCs w:val="28"/>
        </w:rPr>
        <w:t xml:space="preserve">? Il sogno che in quella conclusione perseguita il sopravvissuto è che si riveli chiara una cosa insopportabile: non è l’esperienza del </w:t>
      </w:r>
      <w:r>
        <w:rPr>
          <w:rFonts w:ascii="Times New Roman" w:hAnsi="Times New Roman" w:cs="Times New Roman"/>
          <w:i/>
          <w:iCs/>
          <w:sz w:val="28"/>
          <w:szCs w:val="28"/>
        </w:rPr>
        <w:t>lager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90BF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essere contenuta nella vita </w:t>
      </w:r>
      <w:r>
        <w:rPr>
          <w:rFonts w:ascii="Times New Roman" w:hAnsi="Times New Roman" w:cs="Times New Roman"/>
          <w:i/>
          <w:iCs/>
          <w:sz w:val="28"/>
          <w:szCs w:val="28"/>
        </w:rPr>
        <w:t>normale</w:t>
      </w:r>
      <w:r>
        <w:rPr>
          <w:rFonts w:ascii="Times New Roman" w:hAnsi="Times New Roman" w:cs="Times New Roman"/>
          <w:sz w:val="28"/>
          <w:szCs w:val="28"/>
        </w:rPr>
        <w:t xml:space="preserve"> che l’ha preceduta e la segue, ma il contrario. Il </w:t>
      </w:r>
      <w:r>
        <w:rPr>
          <w:rFonts w:ascii="Times New Roman" w:hAnsi="Times New Roman" w:cs="Times New Roman"/>
          <w:i/>
          <w:iCs/>
          <w:sz w:val="28"/>
          <w:szCs w:val="28"/>
        </w:rPr>
        <w:t>lager</w:t>
      </w:r>
      <w:r>
        <w:rPr>
          <w:rFonts w:ascii="Times New Roman" w:hAnsi="Times New Roman" w:cs="Times New Roman"/>
          <w:sz w:val="28"/>
          <w:szCs w:val="28"/>
        </w:rPr>
        <w:t xml:space="preserve"> è la norma, e il resto è un sogno inconsistente. Così che in qualunque momento potrà risuonare la parola temuta</w:t>
      </w:r>
      <w:r w:rsidR="00A049CE">
        <w:rPr>
          <w:rFonts w:ascii="Times New Roman" w:hAnsi="Times New Roman" w:cs="Times New Roman"/>
          <w:sz w:val="28"/>
          <w:szCs w:val="28"/>
        </w:rPr>
        <w:t xml:space="preserve"> e attesa</w:t>
      </w:r>
      <w:r>
        <w:rPr>
          <w:rFonts w:ascii="Times New Roman" w:hAnsi="Times New Roman" w:cs="Times New Roman"/>
          <w:sz w:val="28"/>
          <w:szCs w:val="28"/>
        </w:rPr>
        <w:t xml:space="preserve"> che, in polacco, dava inizio alle tetre giornate della prigionia: «</w:t>
      </w:r>
      <w:proofErr w:type="spellStart"/>
      <w:r w:rsidR="00A049CE">
        <w:rPr>
          <w:rFonts w:ascii="Times New Roman" w:hAnsi="Times New Roman" w:cs="Times New Roman"/>
          <w:sz w:val="28"/>
          <w:szCs w:val="28"/>
        </w:rPr>
        <w:t>W</w:t>
      </w:r>
      <w:r w:rsidR="00A049CE" w:rsidRPr="00A049CE">
        <w:rPr>
          <w:rFonts w:ascii="Times New Roman" w:hAnsi="Times New Roman" w:cs="Times New Roman"/>
          <w:sz w:val="28"/>
          <w:szCs w:val="28"/>
        </w:rPr>
        <w:t>stawać</w:t>
      </w:r>
      <w:proofErr w:type="spellEnd"/>
      <w:r>
        <w:rPr>
          <w:rFonts w:ascii="Times New Roman" w:hAnsi="Times New Roman" w:cs="Times New Roman"/>
          <w:sz w:val="28"/>
          <w:szCs w:val="28"/>
        </w:rPr>
        <w:t>», alzarsi.</w:t>
      </w:r>
    </w:p>
    <w:p w14:paraId="315D7D0D" w14:textId="159C807B" w:rsidR="002443BD" w:rsidRDefault="0055394B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Quest’incubo non riguarda solo la vita individuale di chi è sopravvissuto al trauma della reclusione e dello sterminio di massa, ma </w:t>
      </w:r>
      <w:r w:rsidR="002443BD">
        <w:rPr>
          <w:rFonts w:ascii="Times New Roman" w:hAnsi="Times New Roman" w:cs="Times New Roman"/>
          <w:sz w:val="28"/>
          <w:szCs w:val="28"/>
        </w:rPr>
        <w:t xml:space="preserve">dopo quell’esperienza </w:t>
      </w:r>
      <w:r>
        <w:rPr>
          <w:rFonts w:ascii="Times New Roman" w:hAnsi="Times New Roman" w:cs="Times New Roman"/>
          <w:sz w:val="28"/>
          <w:szCs w:val="28"/>
        </w:rPr>
        <w:t>è una condizione dell’umanità tutta. Per</w:t>
      </w:r>
      <w:r w:rsidR="002443BD">
        <w:rPr>
          <w:rFonts w:ascii="Times New Roman" w:hAnsi="Times New Roman" w:cs="Times New Roman"/>
          <w:sz w:val="28"/>
          <w:szCs w:val="28"/>
        </w:rPr>
        <w:t xml:space="preserve"> assicurarsi che</w:t>
      </w:r>
      <w:r>
        <w:rPr>
          <w:rFonts w:ascii="Times New Roman" w:hAnsi="Times New Roman" w:cs="Times New Roman"/>
          <w:sz w:val="28"/>
          <w:szCs w:val="28"/>
        </w:rPr>
        <w:t xml:space="preserve"> ne fossimo consapevoli, Primo Levi ha posto </w:t>
      </w:r>
      <w:r>
        <w:rPr>
          <w:rFonts w:ascii="Times New Roman" w:hAnsi="Times New Roman" w:cs="Times New Roman"/>
          <w:i/>
          <w:iCs/>
          <w:sz w:val="28"/>
          <w:szCs w:val="28"/>
        </w:rPr>
        <w:t>in limine</w:t>
      </w:r>
      <w:r>
        <w:rPr>
          <w:rFonts w:ascii="Times New Roman" w:hAnsi="Times New Roman" w:cs="Times New Roman"/>
          <w:sz w:val="28"/>
          <w:szCs w:val="28"/>
        </w:rPr>
        <w:t xml:space="preserve"> al racconto di </w:t>
      </w:r>
      <w:r>
        <w:rPr>
          <w:rFonts w:ascii="Times New Roman" w:hAnsi="Times New Roman" w:cs="Times New Roman"/>
          <w:i/>
          <w:iCs/>
          <w:sz w:val="28"/>
          <w:szCs w:val="28"/>
        </w:rPr>
        <w:t>Se questo è un uomo</w:t>
      </w:r>
      <w:r>
        <w:rPr>
          <w:rFonts w:ascii="Times New Roman" w:hAnsi="Times New Roman" w:cs="Times New Roman"/>
          <w:sz w:val="28"/>
          <w:szCs w:val="28"/>
        </w:rPr>
        <w:t xml:space="preserve"> la </w:t>
      </w:r>
      <w:r>
        <w:rPr>
          <w:rFonts w:ascii="Times New Roman" w:hAnsi="Times New Roman" w:cs="Times New Roman"/>
          <w:i/>
          <w:iCs/>
          <w:sz w:val="28"/>
          <w:szCs w:val="28"/>
        </w:rPr>
        <w:t>S</w:t>
      </w:r>
      <w:r w:rsidR="00A049CE">
        <w:rPr>
          <w:rFonts w:ascii="Times New Roman" w:hAnsi="Times New Roman" w:cs="Times New Roman"/>
          <w:i/>
          <w:iCs/>
          <w:sz w:val="28"/>
          <w:szCs w:val="28"/>
        </w:rPr>
        <w:t>h</w:t>
      </w:r>
      <w:r>
        <w:rPr>
          <w:rFonts w:ascii="Times New Roman" w:hAnsi="Times New Roman" w:cs="Times New Roman"/>
          <w:i/>
          <w:iCs/>
          <w:sz w:val="28"/>
          <w:szCs w:val="28"/>
        </w:rPr>
        <w:t>emà</w:t>
      </w:r>
      <w:r>
        <w:rPr>
          <w:rFonts w:ascii="Times New Roman" w:hAnsi="Times New Roman" w:cs="Times New Roman"/>
          <w:sz w:val="28"/>
          <w:szCs w:val="28"/>
        </w:rPr>
        <w:t xml:space="preserve"> che impone di ricordare: non perché il nostro ricordo possa redimere </w:t>
      </w:r>
      <w:r w:rsidR="00C221E1">
        <w:rPr>
          <w:rFonts w:ascii="Times New Roman" w:hAnsi="Times New Roman" w:cs="Times New Roman"/>
          <w:sz w:val="28"/>
          <w:szCs w:val="28"/>
        </w:rPr>
        <w:t>i forni, ma perché a esso compete di sorvegliare</w:t>
      </w:r>
      <w:r w:rsidR="002443BD">
        <w:rPr>
          <w:rFonts w:ascii="Times New Roman" w:hAnsi="Times New Roman" w:cs="Times New Roman"/>
          <w:sz w:val="28"/>
          <w:szCs w:val="28"/>
        </w:rPr>
        <w:t>, affinché</w:t>
      </w:r>
      <w:r w:rsidR="00C221E1">
        <w:rPr>
          <w:rFonts w:ascii="Times New Roman" w:hAnsi="Times New Roman" w:cs="Times New Roman"/>
          <w:sz w:val="28"/>
          <w:szCs w:val="28"/>
        </w:rPr>
        <w:t xml:space="preserve"> la conclusione spaventosa della </w:t>
      </w:r>
      <w:r w:rsidR="00C221E1">
        <w:rPr>
          <w:rFonts w:ascii="Times New Roman" w:hAnsi="Times New Roman" w:cs="Times New Roman"/>
          <w:i/>
          <w:iCs/>
          <w:sz w:val="28"/>
          <w:szCs w:val="28"/>
        </w:rPr>
        <w:t>Tregua</w:t>
      </w:r>
      <w:r w:rsidR="00C221E1">
        <w:rPr>
          <w:rFonts w:ascii="Times New Roman" w:hAnsi="Times New Roman" w:cs="Times New Roman"/>
          <w:sz w:val="28"/>
          <w:szCs w:val="28"/>
        </w:rPr>
        <w:t xml:space="preserve"> non sia vera, </w:t>
      </w:r>
      <w:r w:rsidR="002443BD">
        <w:rPr>
          <w:rFonts w:ascii="Times New Roman" w:hAnsi="Times New Roman" w:cs="Times New Roman"/>
          <w:sz w:val="28"/>
          <w:szCs w:val="28"/>
        </w:rPr>
        <w:t>e</w:t>
      </w:r>
      <w:r w:rsidR="00C221E1">
        <w:rPr>
          <w:rFonts w:ascii="Times New Roman" w:hAnsi="Times New Roman" w:cs="Times New Roman"/>
          <w:sz w:val="28"/>
          <w:szCs w:val="28"/>
        </w:rPr>
        <w:t xml:space="preserve"> non accada davvero che l’umanità debba mai più sentire quell’ordine al risveglio, trasformando i decenni di elaborazione del trauma in una parentesi fra due orrori, cioè, appunto, in un sogno</w:t>
      </w:r>
      <w:r w:rsidR="00FD6B8D">
        <w:rPr>
          <w:rFonts w:ascii="Times New Roman" w:hAnsi="Times New Roman" w:cs="Times New Roman"/>
          <w:sz w:val="28"/>
          <w:szCs w:val="28"/>
        </w:rPr>
        <w:t xml:space="preserve">; </w:t>
      </w:r>
      <w:r w:rsidR="002443BD">
        <w:rPr>
          <w:rFonts w:ascii="Times New Roman" w:hAnsi="Times New Roman" w:cs="Times New Roman"/>
          <w:sz w:val="28"/>
          <w:szCs w:val="28"/>
        </w:rPr>
        <w:t>affinché</w:t>
      </w:r>
      <w:r w:rsidR="00FD6B8D">
        <w:rPr>
          <w:rFonts w:ascii="Times New Roman" w:hAnsi="Times New Roman" w:cs="Times New Roman"/>
          <w:sz w:val="28"/>
          <w:szCs w:val="28"/>
        </w:rPr>
        <w:t xml:space="preserve"> insomma l’esperienza </w:t>
      </w:r>
      <w:r w:rsidR="00FD6B8D" w:rsidRPr="00A049CE">
        <w:rPr>
          <w:rFonts w:ascii="Times New Roman" w:hAnsi="Times New Roman" w:cs="Times New Roman"/>
          <w:sz w:val="28"/>
          <w:szCs w:val="28"/>
        </w:rPr>
        <w:t>delle deportazioni naziste</w:t>
      </w:r>
      <w:r w:rsidR="00FD6B8D">
        <w:rPr>
          <w:rFonts w:ascii="Times New Roman" w:hAnsi="Times New Roman" w:cs="Times New Roman"/>
          <w:sz w:val="28"/>
          <w:szCs w:val="28"/>
        </w:rPr>
        <w:t xml:space="preserve"> non divenga una condizione ripetibile della tarda modernità.</w:t>
      </w:r>
      <w:r w:rsidR="002443BD">
        <w:rPr>
          <w:rFonts w:ascii="Times New Roman" w:hAnsi="Times New Roman" w:cs="Times New Roman"/>
          <w:sz w:val="28"/>
          <w:szCs w:val="28"/>
        </w:rPr>
        <w:t xml:space="preserve"> E sappiamo in quante occasioni, perfino nei campi di detenzione temporanea che in Italia infliggiamo agli immigrati dichiarati clandestini, la tentazione di ripetere quel modello abbia aleggiato e aleggi in giro per il mondo.</w:t>
      </w:r>
    </w:p>
    <w:p w14:paraId="3A689FB0" w14:textId="43EB2056" w:rsidR="0055394B" w:rsidRDefault="00FD6B8D" w:rsidP="002443B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 traumi sono abitati da una perversa tendenza alla ripetizione. Il fatto di essere una volta avvenuti non si limita a renderla possibile, ma può disporre a volerla. Quella parte, purtroppo sempre meno condannata all’isolamento culturale e sociale, che nega o riduce la portata dello sterminio agito dai fascisti e dai nazisti rappresenta, sulla scala grande dell’umanità</w:t>
      </w:r>
      <w:r w:rsidR="00A049CE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ciò che in un individuo sono le parti scisse, e malate, che </w:t>
      </w:r>
      <w:r w:rsidR="003B264C">
        <w:rPr>
          <w:rFonts w:ascii="Times New Roman" w:hAnsi="Times New Roman" w:cs="Times New Roman"/>
          <w:sz w:val="28"/>
          <w:szCs w:val="28"/>
        </w:rPr>
        <w:t xml:space="preserve">si infliggono la ripetizione di ciò che pure è stato insopportabile, in una malefica coazione </w:t>
      </w:r>
      <w:r w:rsidR="003B264C">
        <w:rPr>
          <w:rFonts w:ascii="Times New Roman" w:hAnsi="Times New Roman" w:cs="Times New Roman"/>
          <w:sz w:val="28"/>
          <w:szCs w:val="28"/>
        </w:rPr>
        <w:lastRenderedPageBreak/>
        <w:t xml:space="preserve">a ripetere. E non sorprende dunque che gli spunti teorici e operativi più significativi da cui il lavoro che segue è nato provengano da </w:t>
      </w:r>
      <w:r w:rsidR="00A049CE">
        <w:rPr>
          <w:rFonts w:ascii="Times New Roman" w:hAnsi="Times New Roman" w:cs="Times New Roman"/>
          <w:sz w:val="28"/>
          <w:szCs w:val="28"/>
        </w:rPr>
        <w:t>Andrea</w:t>
      </w:r>
      <w:r w:rsidR="003B264C">
        <w:rPr>
          <w:rFonts w:ascii="Times New Roman" w:hAnsi="Times New Roman" w:cs="Times New Roman"/>
          <w:sz w:val="28"/>
          <w:szCs w:val="28"/>
        </w:rPr>
        <w:t xml:space="preserve"> Devoto, uno psi</w:t>
      </w:r>
      <w:r w:rsidR="002443BD">
        <w:rPr>
          <w:rFonts w:ascii="Times New Roman" w:hAnsi="Times New Roman" w:cs="Times New Roman"/>
          <w:sz w:val="28"/>
          <w:szCs w:val="28"/>
        </w:rPr>
        <w:t>chiatra</w:t>
      </w:r>
      <w:r w:rsidR="00A049CE">
        <w:rPr>
          <w:rFonts w:ascii="Times New Roman" w:hAnsi="Times New Roman" w:cs="Times New Roman"/>
          <w:sz w:val="28"/>
          <w:szCs w:val="28"/>
        </w:rPr>
        <w:t xml:space="preserve"> (</w:t>
      </w:r>
      <w:r w:rsidR="00A049CE" w:rsidRPr="00A049CE">
        <w:rPr>
          <w:rFonts w:ascii="Times New Roman" w:hAnsi="Times New Roman" w:cs="Times New Roman"/>
          <w:sz w:val="28"/>
          <w:szCs w:val="28"/>
          <w:highlight w:val="yellow"/>
        </w:rPr>
        <w:t>figlio per altro del grande linguista Giacomo</w:t>
      </w:r>
      <w:r w:rsidR="00A049CE">
        <w:rPr>
          <w:rFonts w:ascii="Times New Roman" w:hAnsi="Times New Roman" w:cs="Times New Roman"/>
          <w:sz w:val="28"/>
          <w:szCs w:val="28"/>
        </w:rPr>
        <w:t>)</w:t>
      </w:r>
      <w:r w:rsidR="003B264C">
        <w:rPr>
          <w:rFonts w:ascii="Times New Roman" w:hAnsi="Times New Roman" w:cs="Times New Roman"/>
          <w:sz w:val="28"/>
          <w:szCs w:val="28"/>
        </w:rPr>
        <w:t>.</w:t>
      </w:r>
    </w:p>
    <w:p w14:paraId="1EE16B4B" w14:textId="5639C22C" w:rsidR="00FD6B8D" w:rsidRDefault="00FD6B8D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Chi lavora a gestire la memoria di quell’esperienza, a farne materia viva che ci preservi dalla ripetizione</w:t>
      </w:r>
      <w:r w:rsidR="003B264C">
        <w:rPr>
          <w:rFonts w:ascii="Times New Roman" w:hAnsi="Times New Roman" w:cs="Times New Roman"/>
          <w:sz w:val="28"/>
          <w:szCs w:val="28"/>
        </w:rPr>
        <w:t>, svolge dunque un compito indispensabile a proteggerci. Ma la memoria</w:t>
      </w:r>
      <w:r w:rsidR="00B12BCB">
        <w:rPr>
          <w:rFonts w:ascii="Times New Roman" w:hAnsi="Times New Roman" w:cs="Times New Roman"/>
          <w:sz w:val="28"/>
          <w:szCs w:val="28"/>
        </w:rPr>
        <w:t xml:space="preserve"> non basta</w:t>
      </w:r>
      <w:r w:rsidR="003B264C">
        <w:rPr>
          <w:rFonts w:ascii="Times New Roman" w:hAnsi="Times New Roman" w:cs="Times New Roman"/>
          <w:sz w:val="28"/>
          <w:szCs w:val="28"/>
        </w:rPr>
        <w:t xml:space="preserve">, soprattutto nel momento in cui i testimoni diretti dello sterminio stanno scomparendo, e la testimonianza diviene una responsabilità di secondo grado, interamente sulle spalle di chi ha raccolto quella rovente dei sopravvissuti. La </w:t>
      </w:r>
      <w:proofErr w:type="spellStart"/>
      <w:r w:rsidR="003B264C">
        <w:rPr>
          <w:rFonts w:ascii="Times New Roman" w:hAnsi="Times New Roman" w:cs="Times New Roman"/>
          <w:i/>
          <w:iCs/>
          <w:sz w:val="28"/>
          <w:szCs w:val="28"/>
        </w:rPr>
        <w:t>postmemoria</w:t>
      </w:r>
      <w:proofErr w:type="spellEnd"/>
      <w:r w:rsidR="003B264C">
        <w:rPr>
          <w:rFonts w:ascii="Times New Roman" w:hAnsi="Times New Roman" w:cs="Times New Roman"/>
          <w:sz w:val="28"/>
          <w:szCs w:val="28"/>
        </w:rPr>
        <w:t xml:space="preserve"> dei nuovi testimoni è più vulnerabile agli attacchi della negazione, soprattutto quando, affidata all’inerzia di doveri piuttosto burocratici che istituzionali, divenga retorica. E per questo la protezione della memoria, l’antidoto alla ripetizione, deve cercare modi nuovi, per essere ancora viva e credibile</w:t>
      </w:r>
      <w:r w:rsidR="00A049CE">
        <w:rPr>
          <w:rFonts w:ascii="Times New Roman" w:hAnsi="Times New Roman" w:cs="Times New Roman"/>
          <w:sz w:val="28"/>
          <w:szCs w:val="28"/>
        </w:rPr>
        <w:t>,</w:t>
      </w:r>
      <w:r w:rsidR="003B264C">
        <w:rPr>
          <w:rFonts w:ascii="Times New Roman" w:hAnsi="Times New Roman" w:cs="Times New Roman"/>
          <w:sz w:val="28"/>
          <w:szCs w:val="28"/>
        </w:rPr>
        <w:t xml:space="preserve"> per non diventare a sua volta una ripetizione destituita di attendibilità.</w:t>
      </w:r>
    </w:p>
    <w:p w14:paraId="32AE24EE" w14:textId="3BF449C4" w:rsidR="003B264C" w:rsidRDefault="003B264C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Il lavoro </w:t>
      </w:r>
      <w:r w:rsidR="00B12BCB">
        <w:rPr>
          <w:rFonts w:ascii="Times New Roman" w:hAnsi="Times New Roman" w:cs="Times New Roman"/>
          <w:sz w:val="28"/>
          <w:szCs w:val="28"/>
        </w:rPr>
        <w:t>di Leonardo Zanchi</w:t>
      </w:r>
      <w:r>
        <w:rPr>
          <w:rFonts w:ascii="Times New Roman" w:hAnsi="Times New Roman" w:cs="Times New Roman"/>
          <w:sz w:val="28"/>
          <w:szCs w:val="28"/>
        </w:rPr>
        <w:t xml:space="preserve"> costituisce un ottimo modo di farsi carico di questo rischio, di questa condizione di passaggio e di questa responsabilità.</w:t>
      </w:r>
      <w:r w:rsidR="00235006">
        <w:rPr>
          <w:rFonts w:ascii="Times New Roman" w:hAnsi="Times New Roman" w:cs="Times New Roman"/>
          <w:sz w:val="28"/>
          <w:szCs w:val="28"/>
        </w:rPr>
        <w:t xml:space="preserve"> E ci aiuta a dare di nuovo torto al progetto nazi-fascista, a dire che è stato sconfitto e non ritornerà. Perché sceglie di lavorare sulla parte della memoria meno soggetta alle distorsioni e agli abusi della trasmissione, la parte linguistica.</w:t>
      </w:r>
      <w:r w:rsidR="00CF2F19">
        <w:rPr>
          <w:rFonts w:ascii="Times New Roman" w:hAnsi="Times New Roman" w:cs="Times New Roman"/>
          <w:sz w:val="28"/>
          <w:szCs w:val="28"/>
        </w:rPr>
        <w:t xml:space="preserve"> Trattata con il rispetto che si deve a</w:t>
      </w:r>
      <w:r w:rsidR="00A049CE">
        <w:rPr>
          <w:rFonts w:ascii="Times New Roman" w:hAnsi="Times New Roman" w:cs="Times New Roman"/>
          <w:sz w:val="28"/>
          <w:szCs w:val="28"/>
        </w:rPr>
        <w:t>gli aspetti</w:t>
      </w:r>
      <w:r w:rsidR="00CF2F19">
        <w:rPr>
          <w:rFonts w:ascii="Times New Roman" w:hAnsi="Times New Roman" w:cs="Times New Roman"/>
          <w:sz w:val="28"/>
          <w:szCs w:val="28"/>
        </w:rPr>
        <w:t xml:space="preserve"> più sensibili della nostra condizione umana, la lingua è un dato capace di trasmettersi e di sopravvivere, nel suo involucro formale, al di là della sopravvivenza di chi l’ha parlata e delle forme materiali di trasmissione. Leggiamo le parole di Omero anche se da molti secoli nessuno più le usa per comunicare. Leggiamo quelle di Dante anche se</w:t>
      </w:r>
      <w:r w:rsidR="00A049CE">
        <w:rPr>
          <w:rFonts w:ascii="Times New Roman" w:hAnsi="Times New Roman" w:cs="Times New Roman"/>
          <w:sz w:val="28"/>
          <w:szCs w:val="28"/>
        </w:rPr>
        <w:t xml:space="preserve"> non ci è pervenuta</w:t>
      </w:r>
      <w:r w:rsidR="00CF2F19">
        <w:rPr>
          <w:rFonts w:ascii="Times New Roman" w:hAnsi="Times New Roman" w:cs="Times New Roman"/>
          <w:sz w:val="28"/>
          <w:szCs w:val="28"/>
        </w:rPr>
        <w:t xml:space="preserve"> nessuna traccia delle lettere da lui vergate. E perfino ci trasmettiamo nelle famiglie il lessico de</w:t>
      </w:r>
      <w:r w:rsidR="00677AD3">
        <w:rPr>
          <w:rFonts w:ascii="Times New Roman" w:hAnsi="Times New Roman" w:cs="Times New Roman"/>
          <w:sz w:val="28"/>
          <w:szCs w:val="28"/>
        </w:rPr>
        <w:t>lle nonne e dei</w:t>
      </w:r>
      <w:r w:rsidR="00CF2F19">
        <w:rPr>
          <w:rFonts w:ascii="Times New Roman" w:hAnsi="Times New Roman" w:cs="Times New Roman"/>
          <w:sz w:val="28"/>
          <w:szCs w:val="28"/>
        </w:rPr>
        <w:t xml:space="preserve"> nonni e dei loro nonni, i modi di dire e gli aneddoti linguisticamente connotati.</w:t>
      </w:r>
    </w:p>
    <w:p w14:paraId="65DD2E89" w14:textId="2AF47531" w:rsidR="00CF2F19" w:rsidRDefault="00CF2F19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Lavorando sulla lingua dei nazisti</w:t>
      </w:r>
      <w:r w:rsidR="00677AD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un grande linguista tedesco, Viktor Klemperer, individuò strutture e forme caratteristiche di quell’ideologia mortifera, e dietro la retorica della grandezza smascherò la natura perversa dei meccanismi </w:t>
      </w:r>
      <w:r w:rsidR="00677AD3">
        <w:rPr>
          <w:rFonts w:ascii="Times New Roman" w:hAnsi="Times New Roman" w:cs="Times New Roman"/>
          <w:sz w:val="28"/>
          <w:szCs w:val="28"/>
        </w:rPr>
        <w:lastRenderedPageBreak/>
        <w:t>manipolatori</w:t>
      </w:r>
      <w:r>
        <w:rPr>
          <w:rFonts w:ascii="Times New Roman" w:hAnsi="Times New Roman" w:cs="Times New Roman"/>
          <w:sz w:val="28"/>
          <w:szCs w:val="28"/>
        </w:rPr>
        <w:t xml:space="preserve"> che la animava</w:t>
      </w:r>
      <w:r w:rsidR="00677AD3">
        <w:rPr>
          <w:rFonts w:ascii="Times New Roman" w:hAnsi="Times New Roman" w:cs="Times New Roman"/>
          <w:sz w:val="28"/>
          <w:szCs w:val="28"/>
        </w:rPr>
        <w:t xml:space="preserve">no (e che erano in larga misura </w:t>
      </w:r>
      <w:r w:rsidR="00B12BCB">
        <w:rPr>
          <w:rFonts w:ascii="Times New Roman" w:hAnsi="Times New Roman" w:cs="Times New Roman"/>
          <w:sz w:val="28"/>
          <w:szCs w:val="28"/>
        </w:rPr>
        <w:t>un’imitazione de</w:t>
      </w:r>
      <w:r w:rsidR="00677AD3">
        <w:rPr>
          <w:rFonts w:ascii="Times New Roman" w:hAnsi="Times New Roman" w:cs="Times New Roman"/>
          <w:sz w:val="28"/>
          <w:szCs w:val="28"/>
        </w:rPr>
        <w:t>l fascismo italiano)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A63826">
        <w:rPr>
          <w:rFonts w:ascii="Times New Roman" w:hAnsi="Times New Roman" w:cs="Times New Roman"/>
          <w:sz w:val="28"/>
          <w:szCs w:val="28"/>
        </w:rPr>
        <w:t xml:space="preserve">Leonardo Zanchi lavora in parte su una pista analoga, benché guardando ai risultati </w:t>
      </w:r>
      <w:r w:rsidR="00677AD3">
        <w:rPr>
          <w:rFonts w:ascii="Times New Roman" w:hAnsi="Times New Roman" w:cs="Times New Roman"/>
          <w:sz w:val="28"/>
          <w:szCs w:val="28"/>
        </w:rPr>
        <w:t xml:space="preserve">storicamente finali </w:t>
      </w:r>
      <w:r w:rsidR="00A63826">
        <w:rPr>
          <w:rFonts w:ascii="Times New Roman" w:hAnsi="Times New Roman" w:cs="Times New Roman"/>
          <w:sz w:val="28"/>
          <w:szCs w:val="28"/>
        </w:rPr>
        <w:t xml:space="preserve">di quella retorica: la lingua dei </w:t>
      </w:r>
      <w:r w:rsidR="00A63826">
        <w:rPr>
          <w:rFonts w:ascii="Times New Roman" w:hAnsi="Times New Roman" w:cs="Times New Roman"/>
          <w:i/>
          <w:iCs/>
          <w:sz w:val="28"/>
          <w:szCs w:val="28"/>
        </w:rPr>
        <w:t>lager</w:t>
      </w:r>
      <w:r w:rsidR="00A63826">
        <w:rPr>
          <w:rFonts w:ascii="Times New Roman" w:hAnsi="Times New Roman" w:cs="Times New Roman"/>
          <w:sz w:val="28"/>
          <w:szCs w:val="28"/>
        </w:rPr>
        <w:t xml:space="preserve">. Non si limita tuttavia a recuperare, valorizzare e fissare coraggiosamente le parole dell’abuso, della violenza, della sopraffazione; ma va anche, e forse con ancora maggior passione, in cerca del </w:t>
      </w:r>
      <w:proofErr w:type="spellStart"/>
      <w:r w:rsidR="00A63826">
        <w:rPr>
          <w:rFonts w:ascii="Times New Roman" w:hAnsi="Times New Roman" w:cs="Times New Roman"/>
          <w:sz w:val="28"/>
          <w:szCs w:val="28"/>
        </w:rPr>
        <w:t>controlinguaggio</w:t>
      </w:r>
      <w:proofErr w:type="spellEnd"/>
      <w:r w:rsidR="00A63826">
        <w:rPr>
          <w:rFonts w:ascii="Times New Roman" w:hAnsi="Times New Roman" w:cs="Times New Roman"/>
          <w:sz w:val="28"/>
          <w:szCs w:val="28"/>
        </w:rPr>
        <w:t xml:space="preserve"> dei perseguitati: una lingua della resistenza al </w:t>
      </w:r>
      <w:r w:rsidR="00A63826">
        <w:rPr>
          <w:rFonts w:ascii="Times New Roman" w:hAnsi="Times New Roman" w:cs="Times New Roman"/>
          <w:i/>
          <w:iCs/>
          <w:sz w:val="28"/>
          <w:szCs w:val="28"/>
        </w:rPr>
        <w:t>lager</w:t>
      </w:r>
      <w:r w:rsidR="00A63826">
        <w:rPr>
          <w:rFonts w:ascii="Times New Roman" w:hAnsi="Times New Roman" w:cs="Times New Roman"/>
          <w:sz w:val="28"/>
          <w:szCs w:val="28"/>
        </w:rPr>
        <w:t xml:space="preserve"> che valga a conoscerlo, cioè a renderlo </w:t>
      </w:r>
      <w:r w:rsidR="00B12BCB">
        <w:rPr>
          <w:rFonts w:ascii="Times New Roman" w:hAnsi="Times New Roman" w:cs="Times New Roman"/>
          <w:sz w:val="28"/>
          <w:szCs w:val="28"/>
        </w:rPr>
        <w:t>nominabile</w:t>
      </w:r>
      <w:r w:rsidR="00A63826">
        <w:rPr>
          <w:rFonts w:ascii="Times New Roman" w:hAnsi="Times New Roman" w:cs="Times New Roman"/>
          <w:sz w:val="28"/>
          <w:szCs w:val="28"/>
        </w:rPr>
        <w:t xml:space="preserve">, e valga a </w:t>
      </w:r>
      <w:r w:rsidR="005C4249">
        <w:rPr>
          <w:rFonts w:ascii="Times New Roman" w:hAnsi="Times New Roman" w:cs="Times New Roman"/>
          <w:sz w:val="28"/>
          <w:szCs w:val="28"/>
        </w:rPr>
        <w:t>delineare i modi ardui e dolorosi della sopravvivenza.</w:t>
      </w:r>
    </w:p>
    <w:p w14:paraId="1988323F" w14:textId="44943879" w:rsidR="00677AD3" w:rsidRDefault="005C4249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È un lavoro prezioso. Al di là dell’insensatezza apparente, la logica profonda dello sterminio, l’ordine impeccabile dell’universo concentrazionario nazista consisteva in una scommessa estrema: dimostrare la possibilità di revocare in una comunità umana e negli individui che la formano ciò che millenni di storia hanno definito quale civiltà. L’ordine dei </w:t>
      </w:r>
      <w:r>
        <w:rPr>
          <w:rFonts w:ascii="Times New Roman" w:hAnsi="Times New Roman" w:cs="Times New Roman"/>
          <w:i/>
          <w:iCs/>
          <w:sz w:val="28"/>
          <w:szCs w:val="28"/>
        </w:rPr>
        <w:t>lager</w:t>
      </w:r>
      <w:r>
        <w:rPr>
          <w:rFonts w:ascii="Times New Roman" w:hAnsi="Times New Roman" w:cs="Times New Roman"/>
          <w:sz w:val="28"/>
          <w:szCs w:val="28"/>
        </w:rPr>
        <w:t xml:space="preserve"> valeva non a negare ma a sostituire quello delle mediazioni civili, costituendo un involucro vuoto che rendesse impossibile la sopravvivenza di qualunque valore al suo interno. Tutto era costruito perché l’identità di specie, </w:t>
      </w:r>
      <w:r w:rsidR="000A43EE">
        <w:rPr>
          <w:rFonts w:ascii="Times New Roman" w:hAnsi="Times New Roman" w:cs="Times New Roman"/>
          <w:sz w:val="28"/>
          <w:szCs w:val="28"/>
        </w:rPr>
        <w:t>la cooperazione fra umani, le ritualità dello scambio sociale, tutto</w:t>
      </w:r>
      <w:r w:rsidR="00B12BCB">
        <w:rPr>
          <w:rFonts w:ascii="Times New Roman" w:hAnsi="Times New Roman" w:cs="Times New Roman"/>
          <w:sz w:val="28"/>
          <w:szCs w:val="28"/>
        </w:rPr>
        <w:t xml:space="preserve"> ciò</w:t>
      </w:r>
      <w:r w:rsidR="000A43EE">
        <w:rPr>
          <w:rFonts w:ascii="Times New Roman" w:hAnsi="Times New Roman" w:cs="Times New Roman"/>
          <w:sz w:val="28"/>
          <w:szCs w:val="28"/>
        </w:rPr>
        <w:t xml:space="preserve"> insomma </w:t>
      </w:r>
      <w:r w:rsidR="00677AD3">
        <w:rPr>
          <w:rFonts w:ascii="Times New Roman" w:hAnsi="Times New Roman" w:cs="Times New Roman"/>
          <w:sz w:val="28"/>
          <w:szCs w:val="28"/>
        </w:rPr>
        <w:t xml:space="preserve">che siamo soliti definire socialità e forma civile </w:t>
      </w:r>
      <w:r w:rsidR="000A43EE">
        <w:rPr>
          <w:rFonts w:ascii="Times New Roman" w:hAnsi="Times New Roman" w:cs="Times New Roman"/>
          <w:sz w:val="28"/>
          <w:szCs w:val="28"/>
        </w:rPr>
        <w:t xml:space="preserve">fosse dimenticato e impraticabile. </w:t>
      </w:r>
    </w:p>
    <w:p w14:paraId="09F68663" w14:textId="47E0EE62" w:rsidR="005C4249" w:rsidRDefault="00677AD3" w:rsidP="00677A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Noi non possiamo essere sicuri che questo progetto sia davvero fallito, se non abbiamo il coraggio di fissare lo sguardo all’interno dello spaventoso laboratorio in cui l’esperimento fu praticato. E l</w:t>
      </w:r>
      <w:r w:rsidR="000A43EE">
        <w:rPr>
          <w:rFonts w:ascii="Times New Roman" w:hAnsi="Times New Roman" w:cs="Times New Roman"/>
          <w:sz w:val="28"/>
          <w:szCs w:val="28"/>
        </w:rPr>
        <w:t xml:space="preserve">a stessa raffigurazione della tensione fra </w:t>
      </w:r>
      <w:r w:rsidR="000A43EE">
        <w:rPr>
          <w:rFonts w:ascii="Times New Roman" w:hAnsi="Times New Roman" w:cs="Times New Roman"/>
          <w:i/>
          <w:iCs/>
          <w:sz w:val="28"/>
          <w:szCs w:val="28"/>
        </w:rPr>
        <w:t>sommersi</w:t>
      </w:r>
      <w:r w:rsidR="000A43EE">
        <w:rPr>
          <w:rFonts w:ascii="Times New Roman" w:hAnsi="Times New Roman" w:cs="Times New Roman"/>
          <w:sz w:val="28"/>
          <w:szCs w:val="28"/>
        </w:rPr>
        <w:t xml:space="preserve"> e </w:t>
      </w:r>
      <w:r w:rsidR="000A43EE">
        <w:rPr>
          <w:rFonts w:ascii="Times New Roman" w:hAnsi="Times New Roman" w:cs="Times New Roman"/>
          <w:i/>
          <w:iCs/>
          <w:sz w:val="28"/>
          <w:szCs w:val="28"/>
        </w:rPr>
        <w:t>salvati</w:t>
      </w:r>
      <w:r w:rsidR="00B12BCB">
        <w:rPr>
          <w:rFonts w:ascii="Times New Roman" w:hAnsi="Times New Roman" w:cs="Times New Roman"/>
          <w:sz w:val="28"/>
          <w:szCs w:val="28"/>
        </w:rPr>
        <w:t>,</w:t>
      </w:r>
      <w:r w:rsidR="000A43EE">
        <w:rPr>
          <w:rFonts w:ascii="Times New Roman" w:hAnsi="Times New Roman" w:cs="Times New Roman"/>
          <w:sz w:val="28"/>
          <w:szCs w:val="28"/>
        </w:rPr>
        <w:t xml:space="preserve"> proposta da Primo Levi con dolente finezza e con sfumature essenziali, ha sciaguratamente favorito</w:t>
      </w:r>
      <w:r>
        <w:rPr>
          <w:rFonts w:ascii="Times New Roman" w:hAnsi="Times New Roman" w:cs="Times New Roman"/>
          <w:sz w:val="28"/>
          <w:szCs w:val="28"/>
        </w:rPr>
        <w:t>, semplificato in mo</w:t>
      </w:r>
      <w:r w:rsidR="00B12BCB"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</w:rPr>
        <w:t>o spesso maldestro,</w:t>
      </w:r>
      <w:r w:rsidR="000A43EE">
        <w:rPr>
          <w:rFonts w:ascii="Times New Roman" w:hAnsi="Times New Roman" w:cs="Times New Roman"/>
          <w:sz w:val="28"/>
          <w:szCs w:val="28"/>
        </w:rPr>
        <w:t xml:space="preserve"> una concezione della vita nei </w:t>
      </w:r>
      <w:r w:rsidR="000A43EE">
        <w:rPr>
          <w:rFonts w:ascii="Times New Roman" w:hAnsi="Times New Roman" w:cs="Times New Roman"/>
          <w:i/>
          <w:iCs/>
          <w:sz w:val="28"/>
          <w:szCs w:val="28"/>
        </w:rPr>
        <w:t>lager</w:t>
      </w:r>
      <w:r w:rsidR="000A43EE">
        <w:rPr>
          <w:rFonts w:ascii="Times New Roman" w:hAnsi="Times New Roman" w:cs="Times New Roman"/>
          <w:sz w:val="28"/>
          <w:szCs w:val="28"/>
        </w:rPr>
        <w:t xml:space="preserve"> proprio nei termini sui quali il nazifascismo aveva puntato.</w:t>
      </w:r>
    </w:p>
    <w:p w14:paraId="67BE81D5" w14:textId="3A382D01" w:rsidR="000A43EE" w:rsidRDefault="000A43EE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Ebbene, non è sufficiente che l’Armata rossa e l’esercito americano abbiano raggiunto e liberato i campi, se davvero vogliamo che l’umanità ne esca senza che il progetto concentrazionario abbia </w:t>
      </w:r>
      <w:r w:rsidR="00677AD3">
        <w:rPr>
          <w:rFonts w:ascii="Times New Roman" w:hAnsi="Times New Roman" w:cs="Times New Roman"/>
          <w:sz w:val="28"/>
          <w:szCs w:val="28"/>
        </w:rPr>
        <w:t xml:space="preserve">nonostante tutto </w:t>
      </w:r>
      <w:r>
        <w:rPr>
          <w:rFonts w:ascii="Times New Roman" w:hAnsi="Times New Roman" w:cs="Times New Roman"/>
          <w:sz w:val="28"/>
          <w:szCs w:val="28"/>
        </w:rPr>
        <w:t xml:space="preserve">vinto. È indispensabile che venga conosciuto ciò che ad Auschwitz, a Birkenau, a </w:t>
      </w:r>
      <w:r w:rsidR="00677AD3">
        <w:rPr>
          <w:rFonts w:ascii="Times New Roman" w:hAnsi="Times New Roman" w:cs="Times New Roman"/>
          <w:sz w:val="28"/>
          <w:szCs w:val="28"/>
        </w:rPr>
        <w:t>Buchenwald</w:t>
      </w:r>
      <w:r>
        <w:rPr>
          <w:rFonts w:ascii="Times New Roman" w:hAnsi="Times New Roman" w:cs="Times New Roman"/>
          <w:sz w:val="28"/>
          <w:szCs w:val="28"/>
        </w:rPr>
        <w:t xml:space="preserve"> e negli altri luoghi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dell’orrore ha dato torto a quel progetto. </w:t>
      </w:r>
      <w:r w:rsidR="0097697E">
        <w:rPr>
          <w:rFonts w:ascii="Times New Roman" w:hAnsi="Times New Roman" w:cs="Times New Roman"/>
          <w:sz w:val="28"/>
          <w:szCs w:val="28"/>
        </w:rPr>
        <w:t>La verità terribile che pesa sulla nostra storia è infine questa: solo se il nazifascismo è stato sconfitto in quei campi a opera di qualcosa di cui gli internati sono stati capaci mentre subivano quel traumatico esperimento sociale, solo in quel caso i campi sono veramente stati liberati e giacciono vuoti, perlustrabili con sgomento ma anche con fiducia dai visitatori di oggi.</w:t>
      </w:r>
    </w:p>
    <w:p w14:paraId="5C724991" w14:textId="10899155" w:rsidR="0097697E" w:rsidRDefault="0097697E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Questo libro dà voce a questo qualcosa, e non lo cerca negli episodi, piccoli certo, e poco numerosi, benché importantissimi, di resistenza esplicita e organizzata, e perfino di ribellione senza speranza, avvenuti nei campi, ma lo cerca nelle parole, nel lessico e nel formulario condiviso dai prigionieri e dalle prigioniere. Quelle parole costituiscono, possono costituire, una grammatica della socialità capace di sopravvivere all’esperimento nazista, e dunque la possibilità di dichiararlo fallito: fallito anche mentre i forni fumavano minacciosi e gli internati tremavano di stenti e di terrore. Nella possibilità di dare voce a quegli stenti e a quel terrore stava già allora la sconfitta dei loro aguzzini e di quell’esperimento sociale.</w:t>
      </w:r>
    </w:p>
    <w:p w14:paraId="7F2239ED" w14:textId="28BC22AB" w:rsidR="00B71147" w:rsidRDefault="00B71147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La pagina più indimenticabile sui </w:t>
      </w:r>
      <w:r>
        <w:rPr>
          <w:rFonts w:ascii="Times New Roman" w:hAnsi="Times New Roman" w:cs="Times New Roman"/>
          <w:i/>
          <w:iCs/>
          <w:sz w:val="28"/>
          <w:szCs w:val="28"/>
        </w:rPr>
        <w:t>lager</w:t>
      </w:r>
      <w:r>
        <w:rPr>
          <w:rFonts w:ascii="Times New Roman" w:hAnsi="Times New Roman" w:cs="Times New Roman"/>
          <w:sz w:val="28"/>
          <w:szCs w:val="28"/>
        </w:rPr>
        <w:t xml:space="preserve"> l’ha scritta un grande scrittore sovietico, </w:t>
      </w:r>
      <w:r w:rsidR="00B12BCB">
        <w:rPr>
          <w:rFonts w:ascii="Times New Roman" w:hAnsi="Times New Roman" w:cs="Times New Roman"/>
          <w:sz w:val="28"/>
          <w:szCs w:val="28"/>
        </w:rPr>
        <w:t>Vasilij</w:t>
      </w:r>
      <w:r>
        <w:rPr>
          <w:rFonts w:ascii="Times New Roman" w:hAnsi="Times New Roman" w:cs="Times New Roman"/>
          <w:sz w:val="28"/>
          <w:szCs w:val="28"/>
        </w:rPr>
        <w:t xml:space="preserve"> Grossman, in un libro dedicato soprattutto a rappresentare l’orrore dello stalinismo, </w:t>
      </w:r>
      <w:r>
        <w:rPr>
          <w:rFonts w:ascii="Times New Roman" w:hAnsi="Times New Roman" w:cs="Times New Roman"/>
          <w:i/>
          <w:iCs/>
          <w:sz w:val="28"/>
          <w:szCs w:val="28"/>
        </w:rPr>
        <w:t>Vita e destino</w:t>
      </w:r>
      <w:r>
        <w:rPr>
          <w:rFonts w:ascii="Times New Roman" w:hAnsi="Times New Roman" w:cs="Times New Roman"/>
          <w:sz w:val="28"/>
          <w:szCs w:val="28"/>
        </w:rPr>
        <w:t>. Grossman ha avuto il coraggio di raccontare la parte che nessun testimone ha raccontato, la parte che manca alla memoria dello sterminio: l’eliminazione in una camera a gas. E ha avuto il coraggio di costruire un</w:t>
      </w:r>
      <w:r w:rsidR="00526A1C">
        <w:rPr>
          <w:rFonts w:ascii="Times New Roman" w:hAnsi="Times New Roman" w:cs="Times New Roman"/>
          <w:sz w:val="28"/>
          <w:szCs w:val="28"/>
        </w:rPr>
        <w:t xml:space="preserve">a scena nella quale, in mezzo al terrore e alla disperazione che rompono ogni legame </w:t>
      </w:r>
      <w:proofErr w:type="gramStart"/>
      <w:r w:rsidR="00526A1C">
        <w:rPr>
          <w:rFonts w:ascii="Times New Roman" w:hAnsi="Times New Roman" w:cs="Times New Roman"/>
          <w:sz w:val="28"/>
          <w:szCs w:val="28"/>
        </w:rPr>
        <w:t>sociale, tuttavia</w:t>
      </w:r>
      <w:proofErr w:type="gramEnd"/>
      <w:r w:rsidR="00526A1C">
        <w:rPr>
          <w:rFonts w:ascii="Times New Roman" w:hAnsi="Times New Roman" w:cs="Times New Roman"/>
          <w:sz w:val="28"/>
          <w:szCs w:val="28"/>
        </w:rPr>
        <w:t xml:space="preserve"> resiste </w:t>
      </w:r>
      <w:r w:rsidR="00F96657">
        <w:rPr>
          <w:rFonts w:ascii="Times New Roman" w:hAnsi="Times New Roman" w:cs="Times New Roman"/>
          <w:sz w:val="28"/>
          <w:szCs w:val="28"/>
        </w:rPr>
        <w:t>nella</w:t>
      </w:r>
      <w:r w:rsidR="00526A1C">
        <w:rPr>
          <w:rFonts w:ascii="Times New Roman" w:hAnsi="Times New Roman" w:cs="Times New Roman"/>
          <w:sz w:val="28"/>
          <w:szCs w:val="28"/>
        </w:rPr>
        <w:t xml:space="preserve"> giovane </w:t>
      </w:r>
      <w:r w:rsidR="00F96657">
        <w:rPr>
          <w:rFonts w:ascii="Times New Roman" w:hAnsi="Times New Roman" w:cs="Times New Roman"/>
          <w:sz w:val="28"/>
          <w:szCs w:val="28"/>
        </w:rPr>
        <w:t xml:space="preserve">Sofia </w:t>
      </w:r>
      <w:proofErr w:type="spellStart"/>
      <w:r w:rsidR="00F96657">
        <w:rPr>
          <w:rFonts w:ascii="Times New Roman" w:hAnsi="Times New Roman" w:cs="Times New Roman"/>
          <w:sz w:val="28"/>
          <w:szCs w:val="28"/>
        </w:rPr>
        <w:t>Osipovna</w:t>
      </w:r>
      <w:proofErr w:type="spellEnd"/>
      <w:r w:rsidR="00526A1C">
        <w:rPr>
          <w:rFonts w:ascii="Times New Roman" w:hAnsi="Times New Roman" w:cs="Times New Roman"/>
          <w:sz w:val="28"/>
          <w:szCs w:val="28"/>
        </w:rPr>
        <w:t xml:space="preserve"> il gesto materno di proteggere un bambin</w:t>
      </w:r>
      <w:r w:rsidR="00F96657">
        <w:rPr>
          <w:rFonts w:ascii="Times New Roman" w:hAnsi="Times New Roman" w:cs="Times New Roman"/>
          <w:sz w:val="28"/>
          <w:szCs w:val="28"/>
        </w:rPr>
        <w:t>o</w:t>
      </w:r>
      <w:r w:rsidR="00526A1C">
        <w:rPr>
          <w:rFonts w:ascii="Times New Roman" w:hAnsi="Times New Roman" w:cs="Times New Roman"/>
          <w:sz w:val="28"/>
          <w:szCs w:val="28"/>
        </w:rPr>
        <w:t>, facendo</w:t>
      </w:r>
      <w:r w:rsidR="00F96657">
        <w:rPr>
          <w:rFonts w:ascii="Times New Roman" w:hAnsi="Times New Roman" w:cs="Times New Roman"/>
          <w:sz w:val="28"/>
          <w:szCs w:val="28"/>
        </w:rPr>
        <w:t xml:space="preserve"> del proprio abbraccio uno scudo</w:t>
      </w:r>
      <w:r w:rsidR="00526A1C">
        <w:rPr>
          <w:rFonts w:ascii="Times New Roman" w:hAnsi="Times New Roman" w:cs="Times New Roman"/>
          <w:sz w:val="28"/>
          <w:szCs w:val="28"/>
        </w:rPr>
        <w:t xml:space="preserve"> fra ciò che sta succedendo e le sue emozioni così esposte. </w:t>
      </w:r>
      <w:r w:rsidR="00F96657" w:rsidRPr="00F96657">
        <w:rPr>
          <w:rFonts w:ascii="Times New Roman" w:hAnsi="Times New Roman" w:cs="Times New Roman"/>
          <w:sz w:val="28"/>
          <w:szCs w:val="28"/>
        </w:rPr>
        <w:t>Chi dubiti che</w:t>
      </w:r>
      <w:r w:rsidR="00526A1C" w:rsidRPr="00F96657">
        <w:rPr>
          <w:rFonts w:ascii="Times New Roman" w:hAnsi="Times New Roman" w:cs="Times New Roman"/>
          <w:sz w:val="28"/>
          <w:szCs w:val="28"/>
        </w:rPr>
        <w:t xml:space="preserve"> proteggere quel bambin</w:t>
      </w:r>
      <w:r w:rsidR="00F96657" w:rsidRPr="00F96657">
        <w:rPr>
          <w:rFonts w:ascii="Times New Roman" w:hAnsi="Times New Roman" w:cs="Times New Roman"/>
          <w:sz w:val="28"/>
          <w:szCs w:val="28"/>
        </w:rPr>
        <w:t>o destinato a morire</w:t>
      </w:r>
      <w:r w:rsidR="00526A1C" w:rsidRPr="00F96657">
        <w:rPr>
          <w:rFonts w:ascii="Times New Roman" w:hAnsi="Times New Roman" w:cs="Times New Roman"/>
          <w:sz w:val="28"/>
          <w:szCs w:val="28"/>
        </w:rPr>
        <w:t xml:space="preserve"> dopo pochi attimi </w:t>
      </w:r>
      <w:r w:rsidR="00F96657">
        <w:rPr>
          <w:rFonts w:ascii="Times New Roman" w:hAnsi="Times New Roman" w:cs="Times New Roman"/>
          <w:sz w:val="28"/>
          <w:szCs w:val="28"/>
        </w:rPr>
        <w:t xml:space="preserve">avesse un senso </w:t>
      </w:r>
      <w:r w:rsidR="00F96657" w:rsidRPr="00F96657">
        <w:rPr>
          <w:rFonts w:ascii="Times New Roman" w:hAnsi="Times New Roman" w:cs="Times New Roman"/>
          <w:sz w:val="28"/>
          <w:szCs w:val="28"/>
        </w:rPr>
        <w:t>dà inconsapevolmente</w:t>
      </w:r>
      <w:r w:rsidR="00526A1C" w:rsidRPr="00F96657">
        <w:rPr>
          <w:rFonts w:ascii="Times New Roman" w:hAnsi="Times New Roman" w:cs="Times New Roman"/>
          <w:sz w:val="28"/>
          <w:szCs w:val="28"/>
        </w:rPr>
        <w:t xml:space="preserve"> ragione al progetto nazifascista</w:t>
      </w:r>
      <w:r w:rsidR="00526A1C">
        <w:rPr>
          <w:rFonts w:ascii="Times New Roman" w:hAnsi="Times New Roman" w:cs="Times New Roman"/>
          <w:sz w:val="28"/>
          <w:szCs w:val="28"/>
        </w:rPr>
        <w:t xml:space="preserve">. Il punto è questo. Il </w:t>
      </w:r>
      <w:r w:rsidR="00677AD3">
        <w:rPr>
          <w:rFonts w:ascii="Times New Roman" w:hAnsi="Times New Roman" w:cs="Times New Roman"/>
          <w:sz w:val="28"/>
          <w:szCs w:val="28"/>
        </w:rPr>
        <w:t>significato della socialità e della civiltà</w:t>
      </w:r>
      <w:r w:rsidR="00526A1C">
        <w:rPr>
          <w:rFonts w:ascii="Times New Roman" w:hAnsi="Times New Roman" w:cs="Times New Roman"/>
          <w:sz w:val="28"/>
          <w:szCs w:val="28"/>
        </w:rPr>
        <w:t xml:space="preserve"> sta in quel gesto apparentemente inutile, così come apparentemente inutili sono i riti di sepoltura che Vico individuò tra i fondamenti della civilizzazione, e inutile, più che mai, una pagina dei </w:t>
      </w:r>
      <w:r w:rsidR="00526A1C">
        <w:rPr>
          <w:rFonts w:ascii="Times New Roman" w:hAnsi="Times New Roman" w:cs="Times New Roman"/>
          <w:i/>
          <w:iCs/>
          <w:sz w:val="28"/>
          <w:szCs w:val="28"/>
        </w:rPr>
        <w:t xml:space="preserve">Promessi sposi </w:t>
      </w:r>
      <w:r w:rsidR="00526A1C">
        <w:rPr>
          <w:rFonts w:ascii="Times New Roman" w:hAnsi="Times New Roman" w:cs="Times New Roman"/>
          <w:sz w:val="28"/>
          <w:szCs w:val="28"/>
        </w:rPr>
        <w:t>sulla quale gli italiani piangono da due secoli, allorché la madre di Cecilia ne protegge il piccolo cadavere deponendolo sul carro dei monatti.</w:t>
      </w:r>
    </w:p>
    <w:p w14:paraId="02BB701D" w14:textId="02F56510" w:rsidR="00526A1C" w:rsidRDefault="00526A1C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 xml:space="preserve">Le parole della resistenza, che sono innanzitutto parole capaci di nominare l’orrore dei campi, sono l’equivalente di questi gesti: </w:t>
      </w:r>
      <w:r w:rsidR="00677AD3">
        <w:rPr>
          <w:rFonts w:ascii="Times New Roman" w:hAnsi="Times New Roman" w:cs="Times New Roman"/>
          <w:sz w:val="28"/>
          <w:szCs w:val="28"/>
        </w:rPr>
        <w:t>inventate e pronunciate</w:t>
      </w:r>
      <w:r>
        <w:rPr>
          <w:rFonts w:ascii="Times New Roman" w:hAnsi="Times New Roman" w:cs="Times New Roman"/>
          <w:sz w:val="28"/>
          <w:szCs w:val="28"/>
        </w:rPr>
        <w:t xml:space="preserve"> sull’orlo del nulla hanno permesso a chi era sul punto di attraversarlo di testimoniare la propria umanità e di preservarla; e permettono oggi a noi di ritrovarci, svegli e senza la paura di scoprire che la liberazione dei campi è </w:t>
      </w:r>
      <w:r w:rsidRPr="00C16505">
        <w:rPr>
          <w:rFonts w:ascii="Times New Roman" w:hAnsi="Times New Roman" w:cs="Times New Roman"/>
          <w:sz w:val="28"/>
          <w:szCs w:val="28"/>
          <w:highlight w:val="green"/>
        </w:rPr>
        <w:t>stat</w:t>
      </w:r>
      <w:r w:rsidR="00C16505" w:rsidRPr="00C16505">
        <w:rPr>
          <w:rFonts w:ascii="Times New Roman" w:hAnsi="Times New Roman" w:cs="Times New Roman"/>
          <w:sz w:val="28"/>
          <w:szCs w:val="28"/>
          <w:highlight w:val="green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solo un sogno. Lavorando su queste parole, valorizzandone la presenza nelle testimonianze dei sopravvissuti, Leonardo Zanchi adempie</w:t>
      </w:r>
      <w:r w:rsidR="00677AD3">
        <w:rPr>
          <w:rFonts w:ascii="Times New Roman" w:hAnsi="Times New Roman" w:cs="Times New Roman"/>
          <w:sz w:val="28"/>
          <w:szCs w:val="28"/>
        </w:rPr>
        <w:t xml:space="preserve"> in modo efficace</w:t>
      </w:r>
      <w:r>
        <w:rPr>
          <w:rFonts w:ascii="Times New Roman" w:hAnsi="Times New Roman" w:cs="Times New Roman"/>
          <w:sz w:val="28"/>
          <w:szCs w:val="28"/>
        </w:rPr>
        <w:t xml:space="preserve"> l’ufficio della memoria e aiuta a costruire una casa adeguata </w:t>
      </w:r>
      <w:proofErr w:type="gramStart"/>
      <w:r>
        <w:rPr>
          <w:rFonts w:ascii="Times New Roman" w:hAnsi="Times New Roman" w:cs="Times New Roman"/>
          <w:sz w:val="28"/>
          <w:szCs w:val="28"/>
        </w:rPr>
        <w:t>per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coloro che vogliono ricordare senza retorica.</w:t>
      </w:r>
    </w:p>
    <w:p w14:paraId="5569F384" w14:textId="77777777" w:rsidR="008E1673" w:rsidRDefault="00526A1C" w:rsidP="00664F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F96657">
        <w:rPr>
          <w:rFonts w:ascii="Times New Roman" w:hAnsi="Times New Roman" w:cs="Times New Roman"/>
          <w:sz w:val="28"/>
          <w:szCs w:val="28"/>
        </w:rPr>
        <w:t xml:space="preserve">Abbiamo temuto che la bellezza, anche quella dell’arte, non avesse più senso, o il diritto di esistere, dopo Auschwitz; che fosse stata realizzata una </w:t>
      </w:r>
      <w:r w:rsidR="00F96657">
        <w:rPr>
          <w:rFonts w:ascii="Times New Roman" w:hAnsi="Times New Roman" w:cs="Times New Roman"/>
          <w:i/>
          <w:iCs/>
          <w:sz w:val="28"/>
          <w:szCs w:val="28"/>
        </w:rPr>
        <w:t>cosa</w:t>
      </w:r>
      <w:r w:rsidR="00F96657">
        <w:rPr>
          <w:rFonts w:ascii="Times New Roman" w:hAnsi="Times New Roman" w:cs="Times New Roman"/>
          <w:sz w:val="28"/>
          <w:szCs w:val="28"/>
        </w:rPr>
        <w:t xml:space="preserve"> non raggiungibile da parte della parola. Lo studio di Zanchi ci aiuta a rispondere a questo timore cambiando prospettiva, puntando sulla forza storica con cui si è parlato</w:t>
      </w:r>
      <w:r w:rsidR="008E1673">
        <w:rPr>
          <w:rFonts w:ascii="Times New Roman" w:hAnsi="Times New Roman" w:cs="Times New Roman"/>
          <w:sz w:val="28"/>
          <w:szCs w:val="28"/>
        </w:rPr>
        <w:t>,</w:t>
      </w:r>
      <w:r w:rsidR="00F96657">
        <w:rPr>
          <w:rFonts w:ascii="Times New Roman" w:hAnsi="Times New Roman" w:cs="Times New Roman"/>
          <w:sz w:val="28"/>
          <w:szCs w:val="28"/>
        </w:rPr>
        <w:t xml:space="preserve"> nel pieno diritto di chi è coinvolto in un’esperienza</w:t>
      </w:r>
      <w:r w:rsidR="008E1673">
        <w:rPr>
          <w:rFonts w:ascii="Times New Roman" w:hAnsi="Times New Roman" w:cs="Times New Roman"/>
          <w:sz w:val="28"/>
          <w:szCs w:val="28"/>
        </w:rPr>
        <w:t>,</w:t>
      </w:r>
      <w:r w:rsidR="00F96657">
        <w:rPr>
          <w:rFonts w:ascii="Times New Roman" w:hAnsi="Times New Roman" w:cs="Times New Roman"/>
          <w:sz w:val="28"/>
          <w:szCs w:val="28"/>
        </w:rPr>
        <w:t xml:space="preserve"> anziché sulla capacità astratta di rappresentazione.</w:t>
      </w:r>
    </w:p>
    <w:p w14:paraId="2C1BEBD0" w14:textId="77777777" w:rsidR="008E1673" w:rsidRDefault="008E1673" w:rsidP="008E1673">
      <w:pPr>
        <w:spacing w:line="360" w:lineRule="auto"/>
        <w:ind w:firstLine="708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8D5E05">
        <w:rPr>
          <w:rFonts w:ascii="Times New Roman" w:hAnsi="Times New Roman" w:cs="Times New Roman"/>
          <w:sz w:val="28"/>
          <w:szCs w:val="28"/>
        </w:rPr>
        <w:t>bbiamo a lungo pensato</w:t>
      </w:r>
      <w:r>
        <w:rPr>
          <w:rFonts w:ascii="Times New Roman" w:hAnsi="Times New Roman" w:cs="Times New Roman"/>
          <w:sz w:val="28"/>
          <w:szCs w:val="28"/>
        </w:rPr>
        <w:t>, d’altra parte,</w:t>
      </w:r>
      <w:r w:rsidR="008D5E05">
        <w:rPr>
          <w:rFonts w:ascii="Times New Roman" w:hAnsi="Times New Roman" w:cs="Times New Roman"/>
          <w:sz w:val="28"/>
          <w:szCs w:val="28"/>
        </w:rPr>
        <w:t xml:space="preserve"> che la capacità con</w:t>
      </w:r>
      <w:r w:rsidR="00677AD3">
        <w:rPr>
          <w:rFonts w:ascii="Times New Roman" w:hAnsi="Times New Roman" w:cs="Times New Roman"/>
          <w:sz w:val="28"/>
          <w:szCs w:val="28"/>
        </w:rPr>
        <w:t xml:space="preserve"> la</w:t>
      </w:r>
      <w:r w:rsidR="008D5E05">
        <w:rPr>
          <w:rFonts w:ascii="Times New Roman" w:hAnsi="Times New Roman" w:cs="Times New Roman"/>
          <w:sz w:val="28"/>
          <w:szCs w:val="28"/>
        </w:rPr>
        <w:t xml:space="preserve"> quale Primo Levi e altri grandi scrittori e scrittrici hanno raccontato dei </w:t>
      </w:r>
      <w:r w:rsidR="008D5E05">
        <w:rPr>
          <w:rFonts w:ascii="Times New Roman" w:hAnsi="Times New Roman" w:cs="Times New Roman"/>
          <w:i/>
          <w:iCs/>
          <w:sz w:val="28"/>
          <w:szCs w:val="28"/>
        </w:rPr>
        <w:t>lager</w:t>
      </w:r>
      <w:r w:rsidR="00664FD2">
        <w:rPr>
          <w:rFonts w:ascii="Times New Roman" w:hAnsi="Times New Roman" w:cs="Times New Roman"/>
          <w:sz w:val="28"/>
          <w:szCs w:val="28"/>
        </w:rPr>
        <w:t xml:space="preserve"> costituisse una speranza </w:t>
      </w:r>
      <w:r w:rsidR="00677AD3">
        <w:rPr>
          <w:rFonts w:ascii="Times New Roman" w:hAnsi="Times New Roman" w:cs="Times New Roman"/>
          <w:sz w:val="28"/>
          <w:szCs w:val="28"/>
        </w:rPr>
        <w:t>(</w:t>
      </w:r>
      <w:r w:rsidR="00664FD2">
        <w:rPr>
          <w:rFonts w:ascii="Times New Roman" w:hAnsi="Times New Roman" w:cs="Times New Roman"/>
          <w:sz w:val="28"/>
          <w:szCs w:val="28"/>
        </w:rPr>
        <w:t>se non una certezza</w:t>
      </w:r>
      <w:r w:rsidR="00677AD3">
        <w:rPr>
          <w:rFonts w:ascii="Times New Roman" w:hAnsi="Times New Roman" w:cs="Times New Roman"/>
          <w:sz w:val="28"/>
          <w:szCs w:val="28"/>
        </w:rPr>
        <w:t>)</w:t>
      </w:r>
      <w:r w:rsidR="00664FD2">
        <w:rPr>
          <w:rFonts w:ascii="Times New Roman" w:hAnsi="Times New Roman" w:cs="Times New Roman"/>
          <w:sz w:val="28"/>
          <w:szCs w:val="28"/>
        </w:rPr>
        <w:t xml:space="preserve"> che i nazifascisti non avessero vinto. Ma </w:t>
      </w:r>
      <w:r>
        <w:rPr>
          <w:rFonts w:ascii="Times New Roman" w:hAnsi="Times New Roman" w:cs="Times New Roman"/>
          <w:sz w:val="28"/>
          <w:szCs w:val="28"/>
        </w:rPr>
        <w:t>non sapevamo s</w:t>
      </w:r>
      <w:r w:rsidR="00664FD2">
        <w:rPr>
          <w:rFonts w:ascii="Times New Roman" w:hAnsi="Times New Roman" w:cs="Times New Roman"/>
          <w:sz w:val="28"/>
          <w:szCs w:val="28"/>
        </w:rPr>
        <w:t>e a sostenerla fosse il</w:t>
      </w:r>
      <w:r w:rsidR="0055518A">
        <w:rPr>
          <w:rFonts w:ascii="Times New Roman" w:hAnsi="Times New Roman" w:cs="Times New Roman"/>
          <w:sz w:val="28"/>
          <w:szCs w:val="28"/>
        </w:rPr>
        <w:t xml:space="preserve"> semplice</w:t>
      </w:r>
      <w:r w:rsidR="00664FD2">
        <w:rPr>
          <w:rFonts w:ascii="Times New Roman" w:hAnsi="Times New Roman" w:cs="Times New Roman"/>
          <w:sz w:val="28"/>
          <w:szCs w:val="28"/>
        </w:rPr>
        <w:t xml:space="preserve"> fatto che quell’esperienza </w:t>
      </w:r>
      <w:r w:rsidR="0055518A">
        <w:rPr>
          <w:rFonts w:ascii="Times New Roman" w:hAnsi="Times New Roman" w:cs="Times New Roman"/>
          <w:sz w:val="28"/>
          <w:szCs w:val="28"/>
        </w:rPr>
        <w:t>venisse</w:t>
      </w:r>
      <w:r w:rsidR="00664FD2">
        <w:rPr>
          <w:rFonts w:ascii="Times New Roman" w:hAnsi="Times New Roman" w:cs="Times New Roman"/>
          <w:sz w:val="28"/>
          <w:szCs w:val="28"/>
        </w:rPr>
        <w:t xml:space="preserve"> nominata, e così redenta, oppure </w:t>
      </w:r>
      <w:r>
        <w:rPr>
          <w:rFonts w:ascii="Times New Roman" w:hAnsi="Times New Roman" w:cs="Times New Roman"/>
          <w:sz w:val="28"/>
          <w:szCs w:val="28"/>
        </w:rPr>
        <w:t>s</w:t>
      </w:r>
      <w:r w:rsidR="00664FD2">
        <w:rPr>
          <w:rFonts w:ascii="Times New Roman" w:hAnsi="Times New Roman" w:cs="Times New Roman"/>
          <w:sz w:val="28"/>
          <w:szCs w:val="28"/>
        </w:rPr>
        <w:t>e a redimerla fosse il privilegio della forma, la sublimazione artistica che faceva d</w:t>
      </w:r>
      <w:r>
        <w:rPr>
          <w:rFonts w:ascii="Times New Roman" w:hAnsi="Times New Roman" w:cs="Times New Roman"/>
          <w:sz w:val="28"/>
          <w:szCs w:val="28"/>
        </w:rPr>
        <w:t xml:space="preserve">el </w:t>
      </w:r>
      <w:r>
        <w:rPr>
          <w:rFonts w:ascii="Times New Roman" w:hAnsi="Times New Roman" w:cs="Times New Roman"/>
          <w:i/>
          <w:iCs/>
          <w:sz w:val="28"/>
          <w:szCs w:val="28"/>
        </w:rPr>
        <w:t>Diario</w:t>
      </w:r>
      <w:r>
        <w:rPr>
          <w:rFonts w:ascii="Times New Roman" w:hAnsi="Times New Roman" w:cs="Times New Roman"/>
          <w:sz w:val="28"/>
          <w:szCs w:val="28"/>
        </w:rPr>
        <w:t xml:space="preserve"> di Anne Frank, o di</w:t>
      </w:r>
      <w:r w:rsidR="00664FD2">
        <w:rPr>
          <w:rFonts w:ascii="Times New Roman" w:hAnsi="Times New Roman" w:cs="Times New Roman"/>
          <w:sz w:val="28"/>
          <w:szCs w:val="28"/>
        </w:rPr>
        <w:t xml:space="preserve"> </w:t>
      </w:r>
      <w:r w:rsidR="0055518A">
        <w:rPr>
          <w:rFonts w:ascii="Times New Roman" w:hAnsi="Times New Roman" w:cs="Times New Roman"/>
          <w:i/>
          <w:iCs/>
          <w:sz w:val="28"/>
          <w:szCs w:val="28"/>
        </w:rPr>
        <w:t>Intellettuale ad Aus</w:t>
      </w:r>
      <w:r w:rsidR="00F96657">
        <w:rPr>
          <w:rFonts w:ascii="Times New Roman" w:hAnsi="Times New Roman" w:cs="Times New Roman"/>
          <w:i/>
          <w:iCs/>
          <w:sz w:val="28"/>
          <w:szCs w:val="28"/>
        </w:rPr>
        <w:t>c</w:t>
      </w:r>
      <w:r w:rsidR="0055518A">
        <w:rPr>
          <w:rFonts w:ascii="Times New Roman" w:hAnsi="Times New Roman" w:cs="Times New Roman"/>
          <w:i/>
          <w:iCs/>
          <w:sz w:val="28"/>
          <w:szCs w:val="28"/>
        </w:rPr>
        <w:t>hwitz</w:t>
      </w:r>
      <w:r w:rsidR="00664FD2">
        <w:rPr>
          <w:rFonts w:ascii="Times New Roman" w:hAnsi="Times New Roman" w:cs="Times New Roman"/>
          <w:sz w:val="28"/>
          <w:szCs w:val="28"/>
        </w:rPr>
        <w:t xml:space="preserve"> di </w:t>
      </w:r>
      <w:proofErr w:type="spellStart"/>
      <w:r w:rsidR="0055518A">
        <w:rPr>
          <w:rFonts w:ascii="Times New Roman" w:hAnsi="Times New Roman" w:cs="Times New Roman"/>
          <w:sz w:val="28"/>
          <w:szCs w:val="28"/>
        </w:rPr>
        <w:t>Améry</w:t>
      </w:r>
      <w:proofErr w:type="spellEnd"/>
      <w:r w:rsidR="00664FD2">
        <w:rPr>
          <w:rFonts w:ascii="Times New Roman" w:hAnsi="Times New Roman" w:cs="Times New Roman"/>
          <w:sz w:val="28"/>
          <w:szCs w:val="28"/>
        </w:rPr>
        <w:t xml:space="preserve"> o di </w:t>
      </w:r>
      <w:proofErr w:type="gramStart"/>
      <w:r w:rsidR="00664FD2">
        <w:rPr>
          <w:rFonts w:ascii="Times New Roman" w:hAnsi="Times New Roman" w:cs="Times New Roman"/>
          <w:i/>
          <w:iCs/>
          <w:sz w:val="28"/>
          <w:szCs w:val="28"/>
        </w:rPr>
        <w:t>Se</w:t>
      </w:r>
      <w:proofErr w:type="gramEnd"/>
      <w:r w:rsidR="00664FD2">
        <w:rPr>
          <w:rFonts w:ascii="Times New Roman" w:hAnsi="Times New Roman" w:cs="Times New Roman"/>
          <w:i/>
          <w:iCs/>
          <w:sz w:val="28"/>
          <w:szCs w:val="28"/>
        </w:rPr>
        <w:t xml:space="preserve"> questo è un uomo</w:t>
      </w:r>
      <w:r w:rsidR="00664FD2">
        <w:rPr>
          <w:rFonts w:ascii="Times New Roman" w:hAnsi="Times New Roman" w:cs="Times New Roman"/>
          <w:sz w:val="28"/>
          <w:szCs w:val="28"/>
        </w:rPr>
        <w:t xml:space="preserve"> un capolavoro. Se dall</w:t>
      </w:r>
      <w:r>
        <w:rPr>
          <w:rFonts w:ascii="Times New Roman" w:hAnsi="Times New Roman" w:cs="Times New Roman"/>
          <w:sz w:val="28"/>
          <w:szCs w:val="28"/>
        </w:rPr>
        <w:t>a persecuzione e più ancora dall</w:t>
      </w:r>
      <w:r w:rsidR="00664FD2">
        <w:rPr>
          <w:rFonts w:ascii="Times New Roman" w:hAnsi="Times New Roman" w:cs="Times New Roman"/>
          <w:sz w:val="28"/>
          <w:szCs w:val="28"/>
        </w:rPr>
        <w:t xml:space="preserve">’internamento qualcuno era stato capace di ricavare la forza di formalizzare l’orrore, allora la speranza di chi ha progettato i campi e lo sterminio, la speranza di dimostrare che è possibile sradicare ogni traccia di umanità dagli umani, era stata sconfitta. Ma la verità è che questa speranza non ci bastava. E ci chiedevamo che cosa </w:t>
      </w:r>
      <w:r w:rsidR="0055518A">
        <w:rPr>
          <w:rFonts w:ascii="Times New Roman" w:hAnsi="Times New Roman" w:cs="Times New Roman"/>
          <w:sz w:val="28"/>
          <w:szCs w:val="28"/>
        </w:rPr>
        <w:t>fosse</w:t>
      </w:r>
      <w:r w:rsidR="00664FD2">
        <w:rPr>
          <w:rFonts w:ascii="Times New Roman" w:hAnsi="Times New Roman" w:cs="Times New Roman"/>
          <w:sz w:val="28"/>
          <w:szCs w:val="28"/>
        </w:rPr>
        <w:t xml:space="preserve"> avvenuto alle persone comuni, incapaci di trasformare l’esperienza in arte, pensando </w:t>
      </w:r>
      <w:proofErr w:type="gramStart"/>
      <w:r w:rsidR="00664FD2">
        <w:rPr>
          <w:rFonts w:ascii="Times New Roman" w:hAnsi="Times New Roman" w:cs="Times New Roman"/>
          <w:sz w:val="28"/>
          <w:szCs w:val="28"/>
        </w:rPr>
        <w:t>che</w:t>
      </w:r>
      <w:proofErr w:type="gramEnd"/>
      <w:r w:rsidR="00664FD2">
        <w:rPr>
          <w:rFonts w:ascii="Times New Roman" w:hAnsi="Times New Roman" w:cs="Times New Roman"/>
          <w:sz w:val="28"/>
          <w:szCs w:val="28"/>
        </w:rPr>
        <w:t xml:space="preserve"> se una porzione dell’umano non era restata anche in ciascuno di loro, allora la grande arte di Primo Levi e di </w:t>
      </w:r>
      <w:r w:rsidR="0055518A">
        <w:rPr>
          <w:rFonts w:ascii="Times New Roman" w:hAnsi="Times New Roman" w:cs="Times New Roman"/>
          <w:sz w:val="28"/>
          <w:szCs w:val="28"/>
        </w:rPr>
        <w:t xml:space="preserve">Jean </w:t>
      </w:r>
      <w:proofErr w:type="spellStart"/>
      <w:r w:rsidR="0055518A">
        <w:rPr>
          <w:rFonts w:ascii="Times New Roman" w:hAnsi="Times New Roman" w:cs="Times New Roman"/>
          <w:sz w:val="28"/>
          <w:szCs w:val="28"/>
        </w:rPr>
        <w:t>Améry</w:t>
      </w:r>
      <w:proofErr w:type="spellEnd"/>
      <w:r w:rsidR="00664FD2">
        <w:rPr>
          <w:rFonts w:ascii="Times New Roman" w:hAnsi="Times New Roman" w:cs="Times New Roman"/>
          <w:sz w:val="28"/>
          <w:szCs w:val="28"/>
        </w:rPr>
        <w:t xml:space="preserve"> non ci bastava.</w:t>
      </w:r>
    </w:p>
    <w:p w14:paraId="6C69AEAB" w14:textId="5676FD0E" w:rsidR="00235006" w:rsidRDefault="00664FD2" w:rsidP="00664FD2">
      <w:pPr>
        <w:spacing w:line="360" w:lineRule="auto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 xml:space="preserve">Questo libro ci aiuta ad avere fiducia. Perché qui la voce alta e mediata dall’arte degli scrittori, </w:t>
      </w:r>
      <w:r w:rsidR="0055518A">
        <w:rPr>
          <w:rFonts w:ascii="Times New Roman" w:hAnsi="Times New Roman" w:cs="Times New Roman"/>
          <w:sz w:val="28"/>
          <w:szCs w:val="28"/>
        </w:rPr>
        <w:t xml:space="preserve">quella di </w:t>
      </w:r>
      <w:r>
        <w:rPr>
          <w:rFonts w:ascii="Times New Roman" w:hAnsi="Times New Roman" w:cs="Times New Roman"/>
          <w:sz w:val="28"/>
          <w:szCs w:val="28"/>
        </w:rPr>
        <w:t>Levi soprattutto, è fraternamente mescolata a</w:t>
      </w:r>
      <w:r w:rsidR="0055518A">
        <w:rPr>
          <w:rFonts w:ascii="Times New Roman" w:hAnsi="Times New Roman" w:cs="Times New Roman"/>
          <w:sz w:val="28"/>
          <w:szCs w:val="28"/>
        </w:rPr>
        <w:t>lla voce</w:t>
      </w:r>
      <w:r>
        <w:rPr>
          <w:rFonts w:ascii="Times New Roman" w:hAnsi="Times New Roman" w:cs="Times New Roman"/>
          <w:sz w:val="28"/>
          <w:szCs w:val="28"/>
        </w:rPr>
        <w:t xml:space="preserve"> dei testimoni comuni, i tanti, tanti esclusi dal privilegio della scrittura o della scrittura</w:t>
      </w:r>
      <w:r w:rsidR="0055518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formalizzata. E da questa mescolanza si esprime un territorio comune e condiviso di resistenza: costituito nella lingua, e nel collettivo lavoro di significazione linguistica. Possiamo così </w:t>
      </w:r>
      <w:r w:rsidR="0055518A">
        <w:rPr>
          <w:rFonts w:ascii="Times New Roman" w:hAnsi="Times New Roman" w:cs="Times New Roman"/>
          <w:sz w:val="28"/>
          <w:szCs w:val="28"/>
        </w:rPr>
        <w:t>sperarlo</w:t>
      </w:r>
      <w:r>
        <w:rPr>
          <w:rFonts w:ascii="Times New Roman" w:hAnsi="Times New Roman" w:cs="Times New Roman"/>
          <w:sz w:val="28"/>
          <w:szCs w:val="28"/>
        </w:rPr>
        <w:t xml:space="preserve"> ancora, dall’umanità di oggi, presto privata dei testimoni e infestata dalla sciagurata perversione della ripetizione, che l’umanità</w:t>
      </w:r>
      <w:r w:rsidR="0055518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sopravvissuta nei campi</w:t>
      </w:r>
      <w:r w:rsidR="0055518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sappia ancora sopravvivere; e raccontarsi, e ascoltare.</w:t>
      </w:r>
    </w:p>
    <w:p w14:paraId="267DC7BF" w14:textId="77777777" w:rsidR="008E1673" w:rsidRPr="008E1673" w:rsidRDefault="008E1673" w:rsidP="00664FD2">
      <w:pPr>
        <w:spacing w:line="360" w:lineRule="auto"/>
        <w:jc w:val="both"/>
        <w:rPr>
          <w:rFonts w:ascii="Times New Roman" w:hAnsi="Times New Roman" w:cs="Times New Roman"/>
          <w:color w:val="C00000"/>
          <w:sz w:val="28"/>
          <w:szCs w:val="28"/>
        </w:rPr>
      </w:pPr>
    </w:p>
    <w:sectPr w:rsidR="008E1673" w:rsidRPr="008E16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0DA"/>
    <w:rsid w:val="000A43EE"/>
    <w:rsid w:val="00137275"/>
    <w:rsid w:val="00235006"/>
    <w:rsid w:val="002443BD"/>
    <w:rsid w:val="002D65ED"/>
    <w:rsid w:val="00390BF6"/>
    <w:rsid w:val="003B264C"/>
    <w:rsid w:val="00526A1C"/>
    <w:rsid w:val="0055394B"/>
    <w:rsid w:val="0055518A"/>
    <w:rsid w:val="005B17FA"/>
    <w:rsid w:val="005C4249"/>
    <w:rsid w:val="00664FD2"/>
    <w:rsid w:val="00677AD3"/>
    <w:rsid w:val="006E00DA"/>
    <w:rsid w:val="0072457B"/>
    <w:rsid w:val="008D5E05"/>
    <w:rsid w:val="008E1673"/>
    <w:rsid w:val="0097697E"/>
    <w:rsid w:val="00A049CE"/>
    <w:rsid w:val="00A63826"/>
    <w:rsid w:val="00AD47C2"/>
    <w:rsid w:val="00B12BCB"/>
    <w:rsid w:val="00B71147"/>
    <w:rsid w:val="00C16505"/>
    <w:rsid w:val="00C221E1"/>
    <w:rsid w:val="00CF2F19"/>
    <w:rsid w:val="00F77CD2"/>
    <w:rsid w:val="00F96657"/>
    <w:rsid w:val="00FD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34AE6"/>
  <w15:chartTrackingRefBased/>
  <w15:docId w15:val="{7499E10F-D802-4D69-AFA5-93012AF6E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1550</TotalTime>
  <Pages>6</Pages>
  <Words>1879</Words>
  <Characters>10170</Characters>
  <Application>Microsoft Office Word</Application>
  <DocSecurity>0</DocSecurity>
  <Lines>133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Pietro Cataldi</dc:creator>
  <cp:keywords/>
  <dc:description/>
  <cp:lastModifiedBy>Pietro Cataldi</cp:lastModifiedBy>
  <cp:revision>12</cp:revision>
  <dcterms:created xsi:type="dcterms:W3CDTF">2023-11-26T16:49:00Z</dcterms:created>
  <dcterms:modified xsi:type="dcterms:W3CDTF">2023-11-28T09:24:00Z</dcterms:modified>
</cp:coreProperties>
</file>